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98C37" w14:textId="3D1E66F5" w:rsidR="00CB571D" w:rsidRPr="00CB571D" w:rsidRDefault="00CB571D" w:rsidP="00CB571D">
      <w:pPr>
        <w:jc w:val="center"/>
        <w:rPr>
          <w:rFonts w:ascii="Times New Roman" w:hAnsi="Times New Roman" w:cs="Times New Roman"/>
          <w:b/>
          <w:bCs/>
          <w:sz w:val="24"/>
          <w:szCs w:val="24"/>
          <w:lang w:val="en-US"/>
        </w:rPr>
      </w:pPr>
      <w:r w:rsidRPr="00CB571D">
        <w:rPr>
          <w:rFonts w:ascii="Times New Roman" w:hAnsi="Times New Roman" w:cs="Times New Roman"/>
          <w:b/>
          <w:bCs/>
          <w:sz w:val="24"/>
          <w:szCs w:val="24"/>
          <w:lang w:val="en-US"/>
        </w:rPr>
        <w:t xml:space="preserve">Volga-Dnepr Group </w:t>
      </w:r>
      <w:r w:rsidR="0060253B">
        <w:rPr>
          <w:rFonts w:ascii="Times New Roman" w:hAnsi="Times New Roman" w:cs="Times New Roman"/>
          <w:b/>
          <w:bCs/>
          <w:sz w:val="24"/>
          <w:szCs w:val="24"/>
          <w:lang w:val="en-US"/>
        </w:rPr>
        <w:t>brings its cooperation with the Moscow Aviation Institute to a new level</w:t>
      </w:r>
      <w:r w:rsidRPr="00CB571D">
        <w:rPr>
          <w:rFonts w:ascii="Times New Roman" w:hAnsi="Times New Roman" w:cs="Times New Roman"/>
          <w:b/>
          <w:bCs/>
          <w:sz w:val="24"/>
          <w:szCs w:val="24"/>
          <w:lang w:val="en-US"/>
        </w:rPr>
        <w:t xml:space="preserve"> </w:t>
      </w:r>
    </w:p>
    <w:p w14:paraId="16ADD107" w14:textId="253A1058" w:rsidR="00527614" w:rsidRPr="00527614" w:rsidRDefault="00527614" w:rsidP="00527614">
      <w:pPr>
        <w:jc w:val="both"/>
        <w:rPr>
          <w:rFonts w:ascii="Times New Roman" w:hAnsi="Times New Roman" w:cs="Times New Roman"/>
          <w:sz w:val="24"/>
          <w:szCs w:val="24"/>
          <w:lang w:val="en-US"/>
        </w:rPr>
      </w:pPr>
      <w:r w:rsidRPr="00527614">
        <w:rPr>
          <w:rFonts w:ascii="Times New Roman" w:hAnsi="Times New Roman" w:cs="Times New Roman"/>
          <w:sz w:val="24"/>
          <w:szCs w:val="24"/>
          <w:lang w:val="en-US"/>
        </w:rPr>
        <w:t>Volga-Dnepr Group</w:t>
      </w:r>
      <w:r w:rsidR="00E1665B">
        <w:rPr>
          <w:rFonts w:ascii="Times New Roman" w:hAnsi="Times New Roman" w:cs="Times New Roman"/>
          <w:sz w:val="24"/>
          <w:szCs w:val="24"/>
          <w:lang w:val="en-US"/>
        </w:rPr>
        <w:t xml:space="preserve"> (the Group)</w:t>
      </w:r>
      <w:r w:rsidRPr="00527614">
        <w:rPr>
          <w:rFonts w:ascii="Times New Roman" w:hAnsi="Times New Roman" w:cs="Times New Roman"/>
          <w:sz w:val="24"/>
          <w:szCs w:val="24"/>
          <w:lang w:val="en-US"/>
        </w:rPr>
        <w:t xml:space="preserve">, one of the leading groups in air cargo transportation services, has inked the strategic partnership agreement with the Moscow Aviation Institute (MAI), one of the most popular universities in the field of aerospace training in Russia. </w:t>
      </w:r>
      <w:r w:rsidR="002F1359">
        <w:rPr>
          <w:rFonts w:ascii="Times New Roman" w:hAnsi="Times New Roman" w:cs="Times New Roman"/>
          <w:sz w:val="24"/>
          <w:szCs w:val="24"/>
          <w:lang w:val="en-US"/>
        </w:rPr>
        <w:t xml:space="preserve">The agreement was signed during </w:t>
      </w:r>
      <w:r w:rsidR="002F1359" w:rsidRPr="002F1359">
        <w:rPr>
          <w:rFonts w:ascii="Times New Roman" w:hAnsi="Times New Roman" w:cs="Times New Roman"/>
          <w:sz w:val="24"/>
          <w:szCs w:val="24"/>
          <w:lang w:val="en-US"/>
        </w:rPr>
        <w:t xml:space="preserve">International Aviation and Aerospace Salon MAKS 2021 which is taking place in </w:t>
      </w:r>
      <w:proofErr w:type="spellStart"/>
      <w:r w:rsidR="002F1359" w:rsidRPr="002F1359">
        <w:rPr>
          <w:rFonts w:ascii="Times New Roman" w:hAnsi="Times New Roman" w:cs="Times New Roman"/>
          <w:sz w:val="24"/>
          <w:szCs w:val="24"/>
          <w:lang w:val="en-US"/>
        </w:rPr>
        <w:t>Zhukovsky</w:t>
      </w:r>
      <w:proofErr w:type="spellEnd"/>
      <w:r w:rsidR="002F1359" w:rsidRPr="002F1359">
        <w:rPr>
          <w:rFonts w:ascii="Times New Roman" w:hAnsi="Times New Roman" w:cs="Times New Roman"/>
          <w:sz w:val="24"/>
          <w:szCs w:val="24"/>
          <w:lang w:val="en-US"/>
        </w:rPr>
        <w:t xml:space="preserve"> (Moscow region, Russia) this week. </w:t>
      </w:r>
      <w:r w:rsidRPr="00527614">
        <w:rPr>
          <w:rFonts w:ascii="Times New Roman" w:hAnsi="Times New Roman" w:cs="Times New Roman"/>
          <w:sz w:val="24"/>
          <w:szCs w:val="24"/>
          <w:lang w:val="en-US"/>
        </w:rPr>
        <w:t xml:space="preserve">The cooperation will open new opportunities for both parties and cover joint programs aimed at modernization and further development of the Volga-Dnepr freighter fleet. </w:t>
      </w:r>
    </w:p>
    <w:p w14:paraId="2538B231" w14:textId="77777777" w:rsidR="00527614" w:rsidRPr="00527614" w:rsidRDefault="00527614" w:rsidP="00527614">
      <w:pPr>
        <w:jc w:val="both"/>
        <w:rPr>
          <w:rFonts w:ascii="Times New Roman" w:hAnsi="Times New Roman" w:cs="Times New Roman"/>
          <w:sz w:val="24"/>
          <w:szCs w:val="24"/>
          <w:lang w:val="en-US"/>
        </w:rPr>
      </w:pPr>
      <w:r w:rsidRPr="00527614">
        <w:rPr>
          <w:rFonts w:ascii="Times New Roman" w:hAnsi="Times New Roman" w:cs="Times New Roman"/>
          <w:sz w:val="24"/>
          <w:szCs w:val="24"/>
          <w:lang w:val="en-US"/>
        </w:rPr>
        <w:t>Both parties will conduct research and evaluation works and support training for both young and experienced specialists as part of joint educational programs.</w:t>
      </w:r>
    </w:p>
    <w:p w14:paraId="0B18C191" w14:textId="717509B6" w:rsidR="00527614" w:rsidRPr="00527614" w:rsidRDefault="00527614" w:rsidP="00527614">
      <w:pPr>
        <w:jc w:val="both"/>
        <w:rPr>
          <w:rFonts w:ascii="Times New Roman" w:hAnsi="Times New Roman" w:cs="Times New Roman"/>
          <w:sz w:val="24"/>
          <w:szCs w:val="24"/>
          <w:lang w:val="en-US"/>
        </w:rPr>
      </w:pPr>
      <w:r w:rsidRPr="00527614">
        <w:rPr>
          <w:rFonts w:ascii="Times New Roman" w:hAnsi="Times New Roman" w:cs="Times New Roman"/>
          <w:sz w:val="24"/>
          <w:szCs w:val="24"/>
          <w:lang w:val="en-US"/>
        </w:rPr>
        <w:t>It</w:t>
      </w:r>
      <w:r w:rsidR="002F1359">
        <w:rPr>
          <w:rFonts w:ascii="Times New Roman" w:hAnsi="Times New Roman" w:cs="Times New Roman"/>
          <w:sz w:val="24"/>
          <w:szCs w:val="24"/>
          <w:lang w:val="en-US"/>
        </w:rPr>
        <w:t xml:space="preserve"> has </w:t>
      </w:r>
      <w:r w:rsidRPr="00527614">
        <w:rPr>
          <w:rFonts w:ascii="Times New Roman" w:hAnsi="Times New Roman" w:cs="Times New Roman"/>
          <w:sz w:val="24"/>
          <w:szCs w:val="24"/>
          <w:lang w:val="en-US"/>
        </w:rPr>
        <w:t xml:space="preserve">been a decade since </w:t>
      </w:r>
      <w:r w:rsidR="002F1359">
        <w:rPr>
          <w:rFonts w:ascii="Times New Roman" w:hAnsi="Times New Roman" w:cs="Times New Roman"/>
          <w:sz w:val="24"/>
          <w:szCs w:val="24"/>
          <w:lang w:val="en-US"/>
        </w:rPr>
        <w:t>the Group</w:t>
      </w:r>
      <w:r w:rsidRPr="00527614">
        <w:rPr>
          <w:rFonts w:ascii="Times New Roman" w:hAnsi="Times New Roman" w:cs="Times New Roman"/>
          <w:sz w:val="24"/>
          <w:szCs w:val="24"/>
          <w:lang w:val="en-US"/>
        </w:rPr>
        <w:t xml:space="preserve"> </w:t>
      </w:r>
      <w:r w:rsidR="002F1359">
        <w:rPr>
          <w:rFonts w:ascii="Times New Roman" w:hAnsi="Times New Roman" w:cs="Times New Roman"/>
          <w:sz w:val="24"/>
          <w:szCs w:val="24"/>
          <w:lang w:val="en-US"/>
        </w:rPr>
        <w:t>has</w:t>
      </w:r>
      <w:r w:rsidRPr="00527614">
        <w:rPr>
          <w:rFonts w:ascii="Times New Roman" w:hAnsi="Times New Roman" w:cs="Times New Roman"/>
          <w:sz w:val="24"/>
          <w:szCs w:val="24"/>
          <w:lang w:val="en-US"/>
        </w:rPr>
        <w:t xml:space="preserve"> started cooperating with MAI, organizing various </w:t>
      </w:r>
      <w:proofErr w:type="gramStart"/>
      <w:r w:rsidRPr="00527614">
        <w:rPr>
          <w:rFonts w:ascii="Times New Roman" w:hAnsi="Times New Roman" w:cs="Times New Roman"/>
          <w:sz w:val="24"/>
          <w:szCs w:val="24"/>
          <w:lang w:val="en-US"/>
        </w:rPr>
        <w:t>internships</w:t>
      </w:r>
      <w:proofErr w:type="gramEnd"/>
      <w:r w:rsidRPr="00527614">
        <w:rPr>
          <w:rFonts w:ascii="Times New Roman" w:hAnsi="Times New Roman" w:cs="Times New Roman"/>
          <w:sz w:val="24"/>
          <w:szCs w:val="24"/>
          <w:lang w:val="en-US"/>
        </w:rPr>
        <w:t xml:space="preserve"> and training for students, and inviting tutors and professors to be part of </w:t>
      </w:r>
      <w:r w:rsidR="002F1359">
        <w:rPr>
          <w:rFonts w:ascii="Times New Roman" w:hAnsi="Times New Roman" w:cs="Times New Roman"/>
          <w:sz w:val="24"/>
          <w:szCs w:val="24"/>
          <w:lang w:val="en-US"/>
        </w:rPr>
        <w:t>its</w:t>
      </w:r>
      <w:r w:rsidRPr="00527614">
        <w:rPr>
          <w:rFonts w:ascii="Times New Roman" w:hAnsi="Times New Roman" w:cs="Times New Roman"/>
          <w:sz w:val="24"/>
          <w:szCs w:val="24"/>
          <w:lang w:val="en-US"/>
        </w:rPr>
        <w:t xml:space="preserve"> work. Thanks to such high-ranking institutes as MAI is, with a solid and proficient knowledge base, </w:t>
      </w:r>
      <w:r w:rsidR="002F1359">
        <w:rPr>
          <w:rFonts w:ascii="Times New Roman" w:hAnsi="Times New Roman" w:cs="Times New Roman"/>
          <w:sz w:val="24"/>
          <w:szCs w:val="24"/>
          <w:lang w:val="en-US"/>
        </w:rPr>
        <w:t>Volga-Dnepr</w:t>
      </w:r>
      <w:r w:rsidRPr="00527614">
        <w:rPr>
          <w:rFonts w:ascii="Times New Roman" w:hAnsi="Times New Roman" w:cs="Times New Roman"/>
          <w:sz w:val="24"/>
          <w:szCs w:val="24"/>
          <w:lang w:val="en-US"/>
        </w:rPr>
        <w:t xml:space="preserve"> stay</w:t>
      </w:r>
      <w:r w:rsidR="002F1359">
        <w:rPr>
          <w:rFonts w:ascii="Times New Roman" w:hAnsi="Times New Roman" w:cs="Times New Roman"/>
          <w:sz w:val="24"/>
          <w:szCs w:val="24"/>
          <w:lang w:val="en-US"/>
        </w:rPr>
        <w:t>s</w:t>
      </w:r>
      <w:r w:rsidRPr="00527614">
        <w:rPr>
          <w:rFonts w:ascii="Times New Roman" w:hAnsi="Times New Roman" w:cs="Times New Roman"/>
          <w:sz w:val="24"/>
          <w:szCs w:val="24"/>
          <w:lang w:val="en-US"/>
        </w:rPr>
        <w:t xml:space="preserve"> positive about the future of aviation in general and company</w:t>
      </w:r>
      <w:r w:rsidR="002F1359">
        <w:rPr>
          <w:rFonts w:ascii="Times New Roman" w:hAnsi="Times New Roman" w:cs="Times New Roman"/>
          <w:sz w:val="24"/>
          <w:szCs w:val="24"/>
          <w:lang w:val="en-US"/>
        </w:rPr>
        <w:t xml:space="preserve">’s </w:t>
      </w:r>
      <w:proofErr w:type="gramStart"/>
      <w:r w:rsidR="002F1359">
        <w:rPr>
          <w:rFonts w:ascii="Times New Roman" w:hAnsi="Times New Roman" w:cs="Times New Roman"/>
          <w:sz w:val="24"/>
          <w:szCs w:val="24"/>
          <w:lang w:val="en-US"/>
        </w:rPr>
        <w:t>development</w:t>
      </w:r>
      <w:r w:rsidRPr="00527614">
        <w:rPr>
          <w:rFonts w:ascii="Times New Roman" w:hAnsi="Times New Roman" w:cs="Times New Roman"/>
          <w:sz w:val="24"/>
          <w:szCs w:val="24"/>
          <w:lang w:val="en-US"/>
        </w:rPr>
        <w:t xml:space="preserve"> in particular</w:t>
      </w:r>
      <w:proofErr w:type="gramEnd"/>
      <w:r w:rsidRPr="00527614">
        <w:rPr>
          <w:rFonts w:ascii="Times New Roman" w:hAnsi="Times New Roman" w:cs="Times New Roman"/>
          <w:sz w:val="24"/>
          <w:szCs w:val="24"/>
          <w:lang w:val="en-US"/>
        </w:rPr>
        <w:t>.</w:t>
      </w:r>
    </w:p>
    <w:p w14:paraId="4FC6A141" w14:textId="77777777" w:rsidR="00527614" w:rsidRPr="00527614" w:rsidRDefault="00527614" w:rsidP="00527614">
      <w:pPr>
        <w:jc w:val="both"/>
        <w:rPr>
          <w:rFonts w:ascii="Times New Roman" w:hAnsi="Times New Roman" w:cs="Times New Roman"/>
          <w:sz w:val="24"/>
          <w:szCs w:val="24"/>
          <w:lang w:val="en-US"/>
        </w:rPr>
      </w:pPr>
      <w:r w:rsidRPr="00527614">
        <w:rPr>
          <w:rFonts w:ascii="Times New Roman" w:hAnsi="Times New Roman" w:cs="Times New Roman"/>
          <w:sz w:val="24"/>
          <w:szCs w:val="24"/>
          <w:lang w:val="en-US"/>
        </w:rPr>
        <w:t xml:space="preserve">MAI is one of the most popular universities in the field of aerospace training and one of the biggest Russian technical universities. More than 250 MAI graduates are chief designers, heads of main industry-based organizations, more than 50 graduates are academicians and associate members of the USSR Academy of Sciences and the Russian Academy of Sciences, more than 150 graduates are honored test pilots, Heroes of </w:t>
      </w:r>
      <w:proofErr w:type="gramStart"/>
      <w:r w:rsidRPr="00527614">
        <w:rPr>
          <w:rFonts w:ascii="Times New Roman" w:hAnsi="Times New Roman" w:cs="Times New Roman"/>
          <w:sz w:val="24"/>
          <w:szCs w:val="24"/>
          <w:lang w:val="en-US"/>
        </w:rPr>
        <w:t>USSR</w:t>
      </w:r>
      <w:proofErr w:type="gramEnd"/>
      <w:r w:rsidRPr="00527614">
        <w:rPr>
          <w:rFonts w:ascii="Times New Roman" w:hAnsi="Times New Roman" w:cs="Times New Roman"/>
          <w:sz w:val="24"/>
          <w:szCs w:val="24"/>
          <w:lang w:val="en-US"/>
        </w:rPr>
        <w:t xml:space="preserve"> and Russia, 23 graduates are cosmonauts.</w:t>
      </w:r>
    </w:p>
    <w:p w14:paraId="62440C96" w14:textId="6369F48E" w:rsidR="0060253B" w:rsidRPr="00E1665B" w:rsidRDefault="00527614" w:rsidP="00527614">
      <w:pPr>
        <w:jc w:val="both"/>
        <w:rPr>
          <w:rFonts w:ascii="Times New Roman" w:hAnsi="Times New Roman" w:cs="Times New Roman"/>
          <w:sz w:val="24"/>
          <w:szCs w:val="24"/>
          <w:lang w:val="en-US"/>
        </w:rPr>
      </w:pPr>
      <w:r w:rsidRPr="00527614">
        <w:rPr>
          <w:rFonts w:ascii="Times New Roman" w:hAnsi="Times New Roman" w:cs="Times New Roman"/>
          <w:sz w:val="24"/>
          <w:szCs w:val="24"/>
          <w:lang w:val="en-US"/>
        </w:rPr>
        <w:t xml:space="preserve">Volga-Dnepr Group employs more than 20 graduates of the Moscow Aviation Institute, with specialists being part of Volga-Dnepr Airlines, ATRAN Airlines, AirBridgeCargo Airlines or Volga-Dnepr Technics Moscow teams. </w:t>
      </w:r>
      <w:r w:rsidR="00E1665B">
        <w:rPr>
          <w:rFonts w:ascii="Times New Roman" w:hAnsi="Times New Roman" w:cs="Times New Roman"/>
          <w:sz w:val="24"/>
          <w:szCs w:val="24"/>
          <w:lang w:val="en-US"/>
        </w:rPr>
        <w:t xml:space="preserve">The Group has been working with other aviation institutes, </w:t>
      </w:r>
      <w:proofErr w:type="gramStart"/>
      <w:r w:rsidR="00E1665B">
        <w:rPr>
          <w:rFonts w:ascii="Times New Roman" w:hAnsi="Times New Roman" w:cs="Times New Roman"/>
          <w:sz w:val="24"/>
          <w:szCs w:val="24"/>
          <w:lang w:val="en-US"/>
        </w:rPr>
        <w:t>universities</w:t>
      </w:r>
      <w:proofErr w:type="gramEnd"/>
      <w:r w:rsidR="00E1665B">
        <w:rPr>
          <w:rFonts w:ascii="Times New Roman" w:hAnsi="Times New Roman" w:cs="Times New Roman"/>
          <w:sz w:val="24"/>
          <w:szCs w:val="24"/>
          <w:lang w:val="en-US"/>
        </w:rPr>
        <w:t xml:space="preserve"> and colleges in Russia to support its talent management program and attract young, ambitious and result-driven alumni. </w:t>
      </w:r>
    </w:p>
    <w:p w14:paraId="6CFC79C5" w14:textId="4701DCE7" w:rsidR="003C380D" w:rsidRPr="0006399E" w:rsidRDefault="0006399E" w:rsidP="00CB571D">
      <w:pPr>
        <w:jc w:val="center"/>
        <w:rPr>
          <w:rFonts w:ascii="Times New Roman" w:hAnsi="Times New Roman" w:cs="Times New Roman"/>
          <w:i/>
          <w:iCs/>
          <w:sz w:val="24"/>
          <w:szCs w:val="24"/>
          <w:lang w:val="en-US"/>
        </w:rPr>
      </w:pPr>
      <w:r w:rsidRPr="0006399E">
        <w:rPr>
          <w:rFonts w:ascii="Times New Roman" w:hAnsi="Times New Roman" w:cs="Times New Roman"/>
          <w:i/>
          <w:iCs/>
          <w:sz w:val="24"/>
          <w:szCs w:val="24"/>
          <w:lang w:val="en-US"/>
        </w:rPr>
        <w:t>Ends</w:t>
      </w:r>
    </w:p>
    <w:p w14:paraId="163DF72B" w14:textId="77777777" w:rsidR="004530B9" w:rsidRPr="00AA280E" w:rsidRDefault="004530B9" w:rsidP="004530B9">
      <w:pPr>
        <w:jc w:val="both"/>
        <w:rPr>
          <w:rFonts w:ascii="Times New Roman" w:hAnsi="Times New Roman" w:cs="Times New Roman"/>
          <w:b/>
          <w:bCs/>
          <w:i/>
          <w:iCs/>
          <w:sz w:val="24"/>
          <w:szCs w:val="24"/>
          <w:lang w:val="en-US"/>
        </w:rPr>
      </w:pPr>
      <w:r w:rsidRPr="00AA280E">
        <w:rPr>
          <w:rFonts w:ascii="Times New Roman" w:hAnsi="Times New Roman" w:cs="Times New Roman"/>
          <w:b/>
          <w:bCs/>
          <w:i/>
          <w:iCs/>
          <w:sz w:val="24"/>
          <w:szCs w:val="24"/>
          <w:lang w:val="en-US"/>
        </w:rPr>
        <w:t xml:space="preserve">About Volga-Dnepr Group </w:t>
      </w:r>
    </w:p>
    <w:p w14:paraId="623FF8F9" w14:textId="7F2F2E76" w:rsidR="004530B9" w:rsidRPr="00AA280E" w:rsidRDefault="004530B9" w:rsidP="004530B9">
      <w:pPr>
        <w:jc w:val="both"/>
        <w:rPr>
          <w:rFonts w:ascii="Times New Roman" w:hAnsi="Times New Roman" w:cs="Times New Roman"/>
          <w:lang w:val="en-US"/>
        </w:rPr>
      </w:pPr>
      <w:r w:rsidRPr="00AA280E">
        <w:rPr>
          <w:rFonts w:ascii="Times New Roman" w:hAnsi="Times New Roman" w:cs="Times New Roman"/>
          <w:lang w:val="en-US"/>
        </w:rPr>
        <w:t>Volga-Dnepr Group is one of the leading groups of air cargo carriers with more than three-decade history. It consists of three independent airlines - Volga-Dnepr Airlines, AirBridgeCargo Airlines, and ATRAN airlines, with supporting businesses in leasing, insurance, MRO, trucking, and training areas. VDG provides efficient logistics solutions to the market by using its unique fleet of the ramp and non-ram aircraft and operating charters (onboard An-124, Il-76 for oversized and super-heavy cargoes, onboard Boeing 747F, Boeing 777F and Boeing 737F for general and special cargoes, including temperature-sensitive, dangerous goods, oversize and heavy, live animals, e-commerce); scheduled flights for all types of cargo in accordance with the existing network onboard B747F, Boeing 777F and B737F; and providing customized logistics solutions for oversize and heavy cargo, embracing all stages of the transportation process – consulting, design &amp; manufacture of special loading frames, packaging advice, and support, organization of multi-modal services, obtaining of airport permits and approvals, ground handling arrangements.</w:t>
      </w:r>
    </w:p>
    <w:p w14:paraId="4B3F45D1" w14:textId="77777777" w:rsidR="004530B9" w:rsidRPr="00AA280E" w:rsidRDefault="004530B9" w:rsidP="004530B9">
      <w:pPr>
        <w:jc w:val="both"/>
        <w:rPr>
          <w:rFonts w:ascii="Times New Roman" w:hAnsi="Times New Roman" w:cs="Times New Roman"/>
          <w:lang w:val="en-US"/>
        </w:rPr>
      </w:pPr>
      <w:r w:rsidRPr="00AA280E">
        <w:rPr>
          <w:rFonts w:ascii="Times New Roman" w:hAnsi="Times New Roman" w:cs="Times New Roman"/>
          <w:lang w:val="en-US"/>
        </w:rPr>
        <w:lastRenderedPageBreak/>
        <w:t xml:space="preserve">The Group is constantly evolving its services to meet the growing demand for dedicated deliveries of healthcare, high-tech, aerospace, e-commerce, automotive, and other industries with a special focus on customized solutions. </w:t>
      </w:r>
    </w:p>
    <w:p w14:paraId="55664934" w14:textId="77777777" w:rsidR="004530B9" w:rsidRPr="00AA280E" w:rsidRDefault="004530B9" w:rsidP="004530B9">
      <w:pPr>
        <w:jc w:val="both"/>
        <w:rPr>
          <w:rFonts w:ascii="Times New Roman" w:hAnsi="Times New Roman" w:cs="Times New Roman"/>
          <w:lang w:val="en-US"/>
        </w:rPr>
      </w:pPr>
      <w:r w:rsidRPr="00AA280E">
        <w:rPr>
          <w:rFonts w:ascii="Times New Roman" w:hAnsi="Times New Roman" w:cs="Times New Roman"/>
          <w:lang w:val="en-US"/>
        </w:rPr>
        <w:t>The Group and its companies have been acknowledged with industry awards for its high level of quality performance and growth, both at national and international levels.</w:t>
      </w:r>
    </w:p>
    <w:p w14:paraId="50132768" w14:textId="77777777" w:rsidR="004530B9" w:rsidRDefault="004530B9" w:rsidP="004530B9">
      <w:pPr>
        <w:jc w:val="both"/>
        <w:rPr>
          <w:rStyle w:val="a7"/>
          <w:rFonts w:ascii="Times New Roman" w:hAnsi="Times New Roman" w:cs="Times New Roman"/>
          <w:lang w:val="en-US"/>
        </w:rPr>
      </w:pPr>
      <w:r w:rsidRPr="00AA280E">
        <w:rPr>
          <w:rFonts w:ascii="Times New Roman" w:hAnsi="Times New Roman" w:cs="Times New Roman"/>
          <w:lang w:val="en-US"/>
        </w:rPr>
        <w:t xml:space="preserve">For more information: </w:t>
      </w:r>
      <w:hyperlink r:id="rId6" w:history="1">
        <w:r w:rsidRPr="00AA280E">
          <w:rPr>
            <w:rStyle w:val="a7"/>
            <w:rFonts w:ascii="Times New Roman" w:hAnsi="Times New Roman" w:cs="Times New Roman"/>
            <w:lang w:val="en-US"/>
          </w:rPr>
          <w:t>www.volga-dnepr.com</w:t>
        </w:r>
      </w:hyperlink>
    </w:p>
    <w:p w14:paraId="482D760D" w14:textId="77777777" w:rsidR="00E718E6" w:rsidRPr="004530B9" w:rsidRDefault="00E718E6" w:rsidP="00E718E6">
      <w:pPr>
        <w:jc w:val="both"/>
        <w:rPr>
          <w:lang w:val="en-US"/>
        </w:rPr>
      </w:pPr>
    </w:p>
    <w:p w14:paraId="7FA976F2" w14:textId="77777777" w:rsidR="00E718E6" w:rsidRPr="004530B9" w:rsidRDefault="00E718E6" w:rsidP="00730228">
      <w:pPr>
        <w:jc w:val="both"/>
        <w:rPr>
          <w:rFonts w:ascii="Times New Roman" w:hAnsi="Times New Roman" w:cs="Times New Roman"/>
          <w:sz w:val="24"/>
          <w:szCs w:val="24"/>
          <w:lang w:val="en-US"/>
        </w:rPr>
      </w:pPr>
    </w:p>
    <w:p w14:paraId="06B862EB" w14:textId="77777777" w:rsidR="00730228" w:rsidRPr="004530B9" w:rsidRDefault="00730228" w:rsidP="00730228">
      <w:pPr>
        <w:jc w:val="both"/>
        <w:rPr>
          <w:rFonts w:ascii="Times New Roman" w:hAnsi="Times New Roman" w:cs="Times New Roman"/>
          <w:sz w:val="24"/>
          <w:szCs w:val="24"/>
          <w:lang w:val="en-US"/>
        </w:rPr>
      </w:pPr>
    </w:p>
    <w:p w14:paraId="1D8F906A" w14:textId="5D284DC6" w:rsidR="00DA4348" w:rsidRPr="004530B9" w:rsidRDefault="00DA4348" w:rsidP="00730228">
      <w:pPr>
        <w:jc w:val="both"/>
        <w:rPr>
          <w:lang w:val="en-US"/>
        </w:rPr>
      </w:pPr>
      <w:r w:rsidRPr="004530B9">
        <w:rPr>
          <w:rFonts w:ascii="Times New Roman" w:hAnsi="Times New Roman" w:cs="Times New Roman"/>
          <w:sz w:val="24"/>
          <w:szCs w:val="24"/>
          <w:lang w:val="en-US"/>
        </w:rPr>
        <w:t xml:space="preserve"> </w:t>
      </w:r>
    </w:p>
    <w:sectPr w:rsidR="00DA4348" w:rsidRPr="004530B9">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D5E6B" w14:textId="77777777" w:rsidR="001A7DF9" w:rsidRDefault="001A7DF9" w:rsidP="00951853">
      <w:pPr>
        <w:spacing w:after="0" w:line="240" w:lineRule="auto"/>
      </w:pPr>
      <w:r>
        <w:separator/>
      </w:r>
    </w:p>
  </w:endnote>
  <w:endnote w:type="continuationSeparator" w:id="0">
    <w:p w14:paraId="2C65A15C" w14:textId="77777777" w:rsidR="001A7DF9" w:rsidRDefault="001A7DF9" w:rsidP="00951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837E" w14:textId="77777777" w:rsidR="00951853" w:rsidRDefault="00951853" w:rsidP="00951853">
    <w:pPr>
      <w:pStyle w:val="a5"/>
      <w:rPr>
        <w:lang w:val="en-US"/>
      </w:rPr>
    </w:pPr>
    <w:r w:rsidRPr="00573BC2">
      <w:t>In partnership with</w:t>
    </w:r>
    <w:r>
      <w:rPr>
        <w:lang w:val="en-US"/>
      </w:rPr>
      <w:t xml:space="preserve">: </w:t>
    </w:r>
  </w:p>
  <w:p w14:paraId="037160DA" w14:textId="77777777" w:rsidR="00951853" w:rsidRPr="00573BC2" w:rsidRDefault="00951853" w:rsidP="00951853">
    <w:pPr>
      <w:pStyle w:val="a5"/>
      <w:rPr>
        <w:lang w:val="en-US"/>
      </w:rPr>
    </w:pPr>
  </w:p>
  <w:p w14:paraId="2F9D4A36" w14:textId="77777777" w:rsidR="00951853" w:rsidRPr="00573BC2" w:rsidRDefault="00951853" w:rsidP="00951853">
    <w:pPr>
      <w:pStyle w:val="a5"/>
    </w:pPr>
    <w:r>
      <w:rPr>
        <w:noProof/>
        <w:lang w:val="en-US"/>
      </w:rPr>
      <w:drawing>
        <wp:inline distT="0" distB="0" distL="0" distR="0" wp14:anchorId="3EF17ED4" wp14:editId="519B6BAC">
          <wp:extent cx="1118870" cy="228558"/>
          <wp:effectExtent l="0" t="0" r="5080" b="63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pic:nvPicPr>
                <pic:blipFill rotWithShape="1">
                  <a:blip r:embed="rId1">
                    <a:extLst>
                      <a:ext uri="{28A0092B-C50C-407E-A947-70E740481C1C}">
                        <a14:useLocalDpi xmlns:a14="http://schemas.microsoft.com/office/drawing/2010/main" val="0"/>
                      </a:ext>
                    </a:extLst>
                  </a:blip>
                  <a:srcRect t="10413" b="11496"/>
                  <a:stretch/>
                </pic:blipFill>
                <pic:spPr bwMode="auto">
                  <a:xfrm>
                    <a:off x="0" y="0"/>
                    <a:ext cx="1120140" cy="228817"/>
                  </a:xfrm>
                  <a:prstGeom prst="rect">
                    <a:avLst/>
                  </a:prstGeom>
                  <a:ln>
                    <a:noFill/>
                  </a:ln>
                  <a:extLst>
                    <a:ext uri="{53640926-AAD7-44D8-BBD7-CCE9431645EC}">
                      <a14:shadowObscured xmlns:a14="http://schemas.microsoft.com/office/drawing/2010/main"/>
                    </a:ext>
                  </a:extLst>
                </pic:spPr>
              </pic:pic>
            </a:graphicData>
          </a:graphic>
        </wp:inline>
      </w:drawing>
    </w:r>
    <w:r>
      <w:rPr>
        <w:noProof/>
        <w:lang w:val="en-US"/>
      </w:rPr>
      <w:drawing>
        <wp:inline distT="0" distB="0" distL="0" distR="0" wp14:anchorId="527E8B76" wp14:editId="5BB90FDF">
          <wp:extent cx="1295400" cy="223077"/>
          <wp:effectExtent l="0" t="0" r="0" b="571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Рисунок 29"/>
                  <pic:cNvPicPr/>
                </pic:nvPicPr>
                <pic:blipFill>
                  <a:blip r:embed="rId2">
                    <a:extLst>
                      <a:ext uri="{28A0092B-C50C-407E-A947-70E740481C1C}">
                        <a14:useLocalDpi xmlns:a14="http://schemas.microsoft.com/office/drawing/2010/main" val="0"/>
                      </a:ext>
                    </a:extLst>
                  </a:blip>
                  <a:stretch>
                    <a:fillRect/>
                  </a:stretch>
                </pic:blipFill>
                <pic:spPr>
                  <a:xfrm>
                    <a:off x="0" y="0"/>
                    <a:ext cx="1466481" cy="252538"/>
                  </a:xfrm>
                  <a:prstGeom prst="rect">
                    <a:avLst/>
                  </a:prstGeom>
                </pic:spPr>
              </pic:pic>
            </a:graphicData>
          </a:graphic>
        </wp:inline>
      </w:drawing>
    </w:r>
  </w:p>
  <w:p w14:paraId="4034CA3E" w14:textId="77777777" w:rsidR="00951853" w:rsidRDefault="009518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03338" w14:textId="77777777" w:rsidR="001A7DF9" w:rsidRDefault="001A7DF9" w:rsidP="00951853">
      <w:pPr>
        <w:spacing w:after="0" w:line="240" w:lineRule="auto"/>
      </w:pPr>
      <w:r>
        <w:separator/>
      </w:r>
    </w:p>
  </w:footnote>
  <w:footnote w:type="continuationSeparator" w:id="0">
    <w:p w14:paraId="3B42AC20" w14:textId="77777777" w:rsidR="001A7DF9" w:rsidRDefault="001A7DF9" w:rsidP="00951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6DD05" w14:textId="77777777" w:rsidR="00951853" w:rsidRDefault="00951853">
    <w:pPr>
      <w:pStyle w:val="a3"/>
    </w:pPr>
    <w:r>
      <w:rPr>
        <w:noProof/>
        <w:lang w:val="en-US"/>
      </w:rPr>
      <w:drawing>
        <wp:inline distT="0" distB="0" distL="0" distR="0" wp14:anchorId="0C2D3BF3" wp14:editId="3E6189D5">
          <wp:extent cx="5937885" cy="53657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885" cy="5365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69E"/>
    <w:rsid w:val="000328BB"/>
    <w:rsid w:val="0004430B"/>
    <w:rsid w:val="0006399E"/>
    <w:rsid w:val="00081F93"/>
    <w:rsid w:val="0008605C"/>
    <w:rsid w:val="000B218C"/>
    <w:rsid w:val="000D652D"/>
    <w:rsid w:val="000E5989"/>
    <w:rsid w:val="00114C35"/>
    <w:rsid w:val="00137022"/>
    <w:rsid w:val="00143DC3"/>
    <w:rsid w:val="001A7DF9"/>
    <w:rsid w:val="001C76E6"/>
    <w:rsid w:val="001F174D"/>
    <w:rsid w:val="002134D7"/>
    <w:rsid w:val="0021633F"/>
    <w:rsid w:val="002470EB"/>
    <w:rsid w:val="00252ED7"/>
    <w:rsid w:val="002B4DC7"/>
    <w:rsid w:val="002F1359"/>
    <w:rsid w:val="00351525"/>
    <w:rsid w:val="00354411"/>
    <w:rsid w:val="003902AD"/>
    <w:rsid w:val="003B35E3"/>
    <w:rsid w:val="003C380D"/>
    <w:rsid w:val="003D3F16"/>
    <w:rsid w:val="003D6EF7"/>
    <w:rsid w:val="004530B9"/>
    <w:rsid w:val="0045435D"/>
    <w:rsid w:val="00492817"/>
    <w:rsid w:val="00496393"/>
    <w:rsid w:val="004D2229"/>
    <w:rsid w:val="004E00C0"/>
    <w:rsid w:val="00523394"/>
    <w:rsid w:val="00527614"/>
    <w:rsid w:val="00533AA9"/>
    <w:rsid w:val="00534BB2"/>
    <w:rsid w:val="00565DBC"/>
    <w:rsid w:val="005761E5"/>
    <w:rsid w:val="00577DD3"/>
    <w:rsid w:val="005D3CB0"/>
    <w:rsid w:val="005E0E94"/>
    <w:rsid w:val="005E2268"/>
    <w:rsid w:val="0060253B"/>
    <w:rsid w:val="0060743A"/>
    <w:rsid w:val="00612D5E"/>
    <w:rsid w:val="00630227"/>
    <w:rsid w:val="00644044"/>
    <w:rsid w:val="0064592C"/>
    <w:rsid w:val="0066227D"/>
    <w:rsid w:val="006A4648"/>
    <w:rsid w:val="006A780D"/>
    <w:rsid w:val="006E393C"/>
    <w:rsid w:val="00730228"/>
    <w:rsid w:val="007327D2"/>
    <w:rsid w:val="0074156D"/>
    <w:rsid w:val="007666EF"/>
    <w:rsid w:val="00774E89"/>
    <w:rsid w:val="00776DC3"/>
    <w:rsid w:val="0078469E"/>
    <w:rsid w:val="007A5F3B"/>
    <w:rsid w:val="007C27BD"/>
    <w:rsid w:val="00835F5D"/>
    <w:rsid w:val="00847E01"/>
    <w:rsid w:val="009040DA"/>
    <w:rsid w:val="00904EE0"/>
    <w:rsid w:val="009124E7"/>
    <w:rsid w:val="00915208"/>
    <w:rsid w:val="009231E9"/>
    <w:rsid w:val="00951853"/>
    <w:rsid w:val="009F12A2"/>
    <w:rsid w:val="00A424EB"/>
    <w:rsid w:val="00A55A0E"/>
    <w:rsid w:val="00A9463D"/>
    <w:rsid w:val="00A97246"/>
    <w:rsid w:val="00AA0445"/>
    <w:rsid w:val="00AA2106"/>
    <w:rsid w:val="00AB3D2B"/>
    <w:rsid w:val="00AD2BB0"/>
    <w:rsid w:val="00AE1D84"/>
    <w:rsid w:val="00B1064E"/>
    <w:rsid w:val="00B66EE5"/>
    <w:rsid w:val="00B91710"/>
    <w:rsid w:val="00BC3A11"/>
    <w:rsid w:val="00BF6EDD"/>
    <w:rsid w:val="00C127DC"/>
    <w:rsid w:val="00C37A63"/>
    <w:rsid w:val="00C824E9"/>
    <w:rsid w:val="00CB571D"/>
    <w:rsid w:val="00CE2F22"/>
    <w:rsid w:val="00D271F6"/>
    <w:rsid w:val="00D76626"/>
    <w:rsid w:val="00DA4348"/>
    <w:rsid w:val="00DE0A48"/>
    <w:rsid w:val="00E1665B"/>
    <w:rsid w:val="00E26800"/>
    <w:rsid w:val="00E718E6"/>
    <w:rsid w:val="00E938F0"/>
    <w:rsid w:val="00EA26AB"/>
    <w:rsid w:val="00EB275D"/>
    <w:rsid w:val="00ED4143"/>
    <w:rsid w:val="00ED45F0"/>
    <w:rsid w:val="00EE2DEC"/>
    <w:rsid w:val="00F02F95"/>
    <w:rsid w:val="00F46969"/>
    <w:rsid w:val="00F907F2"/>
    <w:rsid w:val="00FA62BB"/>
    <w:rsid w:val="00FB4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25112"/>
  <w15:chartTrackingRefBased/>
  <w15:docId w15:val="{5A576DD6-BBF9-4B8D-A3B6-1D7875EC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152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85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1853"/>
  </w:style>
  <w:style w:type="paragraph" w:styleId="a5">
    <w:name w:val="footer"/>
    <w:basedOn w:val="a"/>
    <w:link w:val="a6"/>
    <w:uiPriority w:val="99"/>
    <w:unhideWhenUsed/>
    <w:rsid w:val="009518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1853"/>
  </w:style>
  <w:style w:type="character" w:styleId="a7">
    <w:name w:val="Hyperlink"/>
    <w:basedOn w:val="a0"/>
    <w:uiPriority w:val="99"/>
    <w:unhideWhenUsed/>
    <w:rsid w:val="00951853"/>
    <w:rPr>
      <w:color w:val="0563C1" w:themeColor="hyperlink"/>
      <w:u w:val="single"/>
    </w:rPr>
  </w:style>
  <w:style w:type="character" w:customStyle="1" w:styleId="10">
    <w:name w:val="Заголовок 1 Знак"/>
    <w:basedOn w:val="a0"/>
    <w:link w:val="1"/>
    <w:uiPriority w:val="9"/>
    <w:rsid w:val="0091520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531935">
      <w:bodyDiv w:val="1"/>
      <w:marLeft w:val="0"/>
      <w:marRight w:val="0"/>
      <w:marTop w:val="0"/>
      <w:marBottom w:val="0"/>
      <w:divBdr>
        <w:top w:val="none" w:sz="0" w:space="0" w:color="auto"/>
        <w:left w:val="none" w:sz="0" w:space="0" w:color="auto"/>
        <w:bottom w:val="none" w:sz="0" w:space="0" w:color="auto"/>
        <w:right w:val="none" w:sz="0" w:space="0" w:color="auto"/>
      </w:divBdr>
    </w:div>
    <w:div w:id="168481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olga-dnepr.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559</Words>
  <Characters>3190</Characters>
  <Application>Microsoft Office Word</Application>
  <DocSecurity>0</DocSecurity>
  <Lines>26</Lines>
  <Paragraphs>7</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Бойков</dc:creator>
  <cp:keywords/>
  <dc:description/>
  <cp:lastModifiedBy>Elena V. Boykova</cp:lastModifiedBy>
  <cp:revision>7</cp:revision>
  <dcterms:created xsi:type="dcterms:W3CDTF">2021-06-28T09:55:00Z</dcterms:created>
  <dcterms:modified xsi:type="dcterms:W3CDTF">2021-07-23T14:08:00Z</dcterms:modified>
</cp:coreProperties>
</file>